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9764" w14:textId="127B9023" w:rsidR="004B0F9B" w:rsidRPr="000838C4" w:rsidRDefault="000838C4" w:rsidP="000838C4">
      <w:pPr>
        <w:jc w:val="center"/>
        <w:rPr>
          <w:rFonts w:asciiTheme="majorHAnsi" w:hAnsiTheme="majorHAnsi"/>
          <w:b/>
          <w:bCs/>
          <w:sz w:val="36"/>
          <w:szCs w:val="36"/>
        </w:rPr>
      </w:pPr>
      <w:r w:rsidRPr="000838C4">
        <w:rPr>
          <w:rFonts w:asciiTheme="majorHAnsi" w:hAnsiTheme="majorHAnsi"/>
          <w:b/>
          <w:bCs/>
          <w:sz w:val="36"/>
          <w:szCs w:val="36"/>
        </w:rPr>
        <w:t>AYLSHAM TOWN COUNCIL</w:t>
      </w:r>
    </w:p>
    <w:p w14:paraId="4615AC44" w14:textId="0E3001F4" w:rsidR="000838C4" w:rsidRPr="000838C4" w:rsidRDefault="000838C4" w:rsidP="000838C4">
      <w:pPr>
        <w:jc w:val="center"/>
        <w:rPr>
          <w:rFonts w:asciiTheme="majorHAnsi" w:hAnsiTheme="majorHAnsi"/>
          <w:b/>
          <w:bCs/>
          <w:sz w:val="36"/>
          <w:szCs w:val="36"/>
        </w:rPr>
      </w:pPr>
      <w:r w:rsidRPr="000838C4">
        <w:rPr>
          <w:rFonts w:asciiTheme="majorHAnsi" w:hAnsiTheme="majorHAnsi"/>
          <w:b/>
          <w:bCs/>
          <w:sz w:val="36"/>
          <w:szCs w:val="36"/>
        </w:rPr>
        <w:t>NEIGHBOURHOOD PLAN REVIEW</w:t>
      </w:r>
    </w:p>
    <w:p w14:paraId="1DAE0265" w14:textId="7C2D62EB" w:rsidR="000838C4" w:rsidRPr="000838C4" w:rsidRDefault="000838C4" w:rsidP="000838C4">
      <w:pPr>
        <w:jc w:val="center"/>
        <w:rPr>
          <w:rFonts w:asciiTheme="majorHAnsi" w:hAnsiTheme="majorHAnsi"/>
          <w:b/>
          <w:bCs/>
          <w:sz w:val="36"/>
          <w:szCs w:val="36"/>
        </w:rPr>
      </w:pPr>
      <w:r w:rsidRPr="000838C4">
        <w:rPr>
          <w:rFonts w:asciiTheme="majorHAnsi" w:hAnsiTheme="majorHAnsi"/>
          <w:b/>
          <w:bCs/>
          <w:sz w:val="36"/>
          <w:szCs w:val="36"/>
        </w:rPr>
        <w:t>CONSULTATION</w:t>
      </w:r>
    </w:p>
    <w:p w14:paraId="3F998B15" w14:textId="77777777" w:rsidR="000838C4" w:rsidRDefault="000838C4"/>
    <w:p w14:paraId="4FC79556" w14:textId="569E5536" w:rsidR="000838C4" w:rsidRDefault="000838C4">
      <w:r>
        <w:t>What are the best aspects of life in Aylsham that you would like to preserve?</w:t>
      </w:r>
    </w:p>
    <w:tbl>
      <w:tblPr>
        <w:tblStyle w:val="TableGrid"/>
        <w:tblW w:w="0" w:type="auto"/>
        <w:tblLook w:val="04A0" w:firstRow="1" w:lastRow="0" w:firstColumn="1" w:lastColumn="0" w:noHBand="0" w:noVBand="1"/>
      </w:tblPr>
      <w:tblGrid>
        <w:gridCol w:w="9016"/>
      </w:tblGrid>
      <w:tr w:rsidR="00614035" w14:paraId="17E971A3" w14:textId="77777777" w:rsidTr="00614035">
        <w:tc>
          <w:tcPr>
            <w:tcW w:w="9016" w:type="dxa"/>
          </w:tcPr>
          <w:p w14:paraId="68F88197" w14:textId="77777777" w:rsidR="00614035" w:rsidRDefault="00614035"/>
          <w:p w14:paraId="618BBF44" w14:textId="77777777" w:rsidR="00614035" w:rsidRDefault="00614035"/>
          <w:p w14:paraId="2610AD1F" w14:textId="77777777" w:rsidR="00614035" w:rsidRDefault="00614035"/>
          <w:p w14:paraId="4BBB35C9" w14:textId="77777777" w:rsidR="00614035" w:rsidRDefault="00614035"/>
          <w:p w14:paraId="1255977C" w14:textId="77777777" w:rsidR="00614035" w:rsidRDefault="00614035"/>
          <w:p w14:paraId="5952780C" w14:textId="77777777" w:rsidR="00614035" w:rsidRDefault="00614035"/>
          <w:p w14:paraId="2BC15567" w14:textId="77777777" w:rsidR="00614035" w:rsidRDefault="00614035"/>
          <w:p w14:paraId="2761476E" w14:textId="77777777" w:rsidR="00614035" w:rsidRDefault="00614035"/>
          <w:p w14:paraId="00076628" w14:textId="77777777" w:rsidR="00614035" w:rsidRDefault="00614035"/>
          <w:p w14:paraId="23F56326" w14:textId="77777777" w:rsidR="00614035" w:rsidRDefault="00614035"/>
        </w:tc>
      </w:tr>
    </w:tbl>
    <w:p w14:paraId="5F583267" w14:textId="77777777" w:rsidR="000838C4" w:rsidRDefault="000838C4"/>
    <w:p w14:paraId="0931B456" w14:textId="52DFF566" w:rsidR="000838C4" w:rsidRDefault="000838C4">
      <w:r>
        <w:t>What would you like to improve in Aylsham from the following:</w:t>
      </w:r>
    </w:p>
    <w:tbl>
      <w:tblPr>
        <w:tblStyle w:val="TableGrid"/>
        <w:tblW w:w="0" w:type="auto"/>
        <w:tblLook w:val="04A0" w:firstRow="1" w:lastRow="0" w:firstColumn="1" w:lastColumn="0" w:noHBand="0" w:noVBand="1"/>
      </w:tblPr>
      <w:tblGrid>
        <w:gridCol w:w="9016"/>
      </w:tblGrid>
      <w:tr w:rsidR="00614035" w14:paraId="2C07CAE3" w14:textId="77777777" w:rsidTr="00614035">
        <w:trPr>
          <w:trHeight w:val="1701"/>
        </w:trPr>
        <w:tc>
          <w:tcPr>
            <w:tcW w:w="9016" w:type="dxa"/>
          </w:tcPr>
          <w:p w14:paraId="574FD0BD" w14:textId="5A56558C" w:rsidR="00614035" w:rsidRDefault="00614035">
            <w:r>
              <w:t>Retail</w:t>
            </w:r>
          </w:p>
        </w:tc>
      </w:tr>
      <w:tr w:rsidR="00614035" w14:paraId="76617861" w14:textId="77777777" w:rsidTr="00614035">
        <w:trPr>
          <w:trHeight w:val="1701"/>
        </w:trPr>
        <w:tc>
          <w:tcPr>
            <w:tcW w:w="9016" w:type="dxa"/>
          </w:tcPr>
          <w:p w14:paraId="41FF3357" w14:textId="7827D2DC" w:rsidR="00614035" w:rsidRDefault="00614035">
            <w:r>
              <w:t>Employment</w:t>
            </w:r>
          </w:p>
        </w:tc>
      </w:tr>
      <w:tr w:rsidR="00614035" w14:paraId="781E3A0B" w14:textId="77777777" w:rsidTr="00614035">
        <w:trPr>
          <w:trHeight w:val="1701"/>
        </w:trPr>
        <w:tc>
          <w:tcPr>
            <w:tcW w:w="9016" w:type="dxa"/>
          </w:tcPr>
          <w:p w14:paraId="14541109" w14:textId="65D96B87" w:rsidR="00614035" w:rsidRDefault="00614035">
            <w:r>
              <w:t>Entertainment</w:t>
            </w:r>
          </w:p>
        </w:tc>
      </w:tr>
      <w:tr w:rsidR="00614035" w14:paraId="7FCC8E8C" w14:textId="77777777" w:rsidTr="00614035">
        <w:trPr>
          <w:trHeight w:val="1701"/>
        </w:trPr>
        <w:tc>
          <w:tcPr>
            <w:tcW w:w="9016" w:type="dxa"/>
          </w:tcPr>
          <w:p w14:paraId="3AA5A58B" w14:textId="0DA799AF" w:rsidR="00614035" w:rsidRDefault="00614035">
            <w:r>
              <w:t xml:space="preserve">Housing </w:t>
            </w:r>
          </w:p>
        </w:tc>
      </w:tr>
      <w:tr w:rsidR="00614035" w14:paraId="50AD7E0A" w14:textId="77777777" w:rsidTr="00614035">
        <w:trPr>
          <w:trHeight w:val="1701"/>
        </w:trPr>
        <w:tc>
          <w:tcPr>
            <w:tcW w:w="9016" w:type="dxa"/>
          </w:tcPr>
          <w:p w14:paraId="658594E2" w14:textId="0014F715" w:rsidR="00614035" w:rsidRDefault="00614035">
            <w:r>
              <w:lastRenderedPageBreak/>
              <w:t>Transport</w:t>
            </w:r>
          </w:p>
        </w:tc>
      </w:tr>
      <w:tr w:rsidR="00614035" w14:paraId="000E5F0A" w14:textId="77777777" w:rsidTr="00614035">
        <w:trPr>
          <w:trHeight w:val="1701"/>
        </w:trPr>
        <w:tc>
          <w:tcPr>
            <w:tcW w:w="9016" w:type="dxa"/>
          </w:tcPr>
          <w:p w14:paraId="2AC91A9A" w14:textId="2383C25F" w:rsidR="00614035" w:rsidRDefault="00614035">
            <w:r>
              <w:t>Parking</w:t>
            </w:r>
          </w:p>
        </w:tc>
      </w:tr>
      <w:tr w:rsidR="00614035" w14:paraId="34234B2A" w14:textId="77777777" w:rsidTr="00614035">
        <w:trPr>
          <w:trHeight w:val="1701"/>
        </w:trPr>
        <w:tc>
          <w:tcPr>
            <w:tcW w:w="9016" w:type="dxa"/>
          </w:tcPr>
          <w:p w14:paraId="5B67B1F8" w14:textId="31988EEF" w:rsidR="00614035" w:rsidRDefault="00614035">
            <w:r>
              <w:t>Traffic</w:t>
            </w:r>
          </w:p>
        </w:tc>
      </w:tr>
      <w:tr w:rsidR="00614035" w14:paraId="4FAEFE48" w14:textId="77777777" w:rsidTr="00614035">
        <w:trPr>
          <w:trHeight w:val="1701"/>
        </w:trPr>
        <w:tc>
          <w:tcPr>
            <w:tcW w:w="9016" w:type="dxa"/>
          </w:tcPr>
          <w:p w14:paraId="36D620A4" w14:textId="03077552" w:rsidR="00614035" w:rsidRDefault="00614035">
            <w:r>
              <w:t>Green spaces and play areas</w:t>
            </w:r>
          </w:p>
        </w:tc>
      </w:tr>
      <w:tr w:rsidR="00614035" w14:paraId="4CA19ABE" w14:textId="77777777" w:rsidTr="00614035">
        <w:trPr>
          <w:trHeight w:val="1701"/>
        </w:trPr>
        <w:tc>
          <w:tcPr>
            <w:tcW w:w="9016" w:type="dxa"/>
          </w:tcPr>
          <w:p w14:paraId="53570682" w14:textId="2B6132D2" w:rsidR="00614035" w:rsidRDefault="00614035">
            <w:r>
              <w:t>Community opportunities and social wellbeing</w:t>
            </w:r>
          </w:p>
        </w:tc>
      </w:tr>
      <w:tr w:rsidR="00614035" w14:paraId="5A1B83EA" w14:textId="77777777" w:rsidTr="00614035">
        <w:trPr>
          <w:trHeight w:val="1701"/>
        </w:trPr>
        <w:tc>
          <w:tcPr>
            <w:tcW w:w="9016" w:type="dxa"/>
          </w:tcPr>
          <w:p w14:paraId="2AE2CE92" w14:textId="7FD38308" w:rsidR="00614035" w:rsidRDefault="00614035">
            <w:r>
              <w:t>Other</w:t>
            </w:r>
          </w:p>
        </w:tc>
      </w:tr>
    </w:tbl>
    <w:p w14:paraId="5B281F02" w14:textId="77777777" w:rsidR="000838C4" w:rsidRDefault="000838C4"/>
    <w:p w14:paraId="36779FC3" w14:textId="783B1986" w:rsidR="000838C4" w:rsidRDefault="000838C4">
      <w:r>
        <w:t xml:space="preserve">What styles of buildings would you like to see developed in Aylsham if further housing is approved?  You can refer to existing new developments for styles you would like to see more of or less of </w:t>
      </w:r>
      <w:proofErr w:type="spellStart"/>
      <w:r>
        <w:t>eg</w:t>
      </w:r>
      <w:proofErr w:type="spellEnd"/>
      <w:r>
        <w:t xml:space="preserve"> Bure Meadows, Norfolk Homes, St Michaels, Willow Park.</w:t>
      </w:r>
    </w:p>
    <w:tbl>
      <w:tblPr>
        <w:tblStyle w:val="TableGrid"/>
        <w:tblW w:w="0" w:type="auto"/>
        <w:tblLook w:val="04A0" w:firstRow="1" w:lastRow="0" w:firstColumn="1" w:lastColumn="0" w:noHBand="0" w:noVBand="1"/>
      </w:tblPr>
      <w:tblGrid>
        <w:gridCol w:w="9016"/>
      </w:tblGrid>
      <w:tr w:rsidR="00614035" w14:paraId="68E3A435" w14:textId="77777777" w:rsidTr="00614035">
        <w:tc>
          <w:tcPr>
            <w:tcW w:w="9016" w:type="dxa"/>
          </w:tcPr>
          <w:p w14:paraId="2BF96B3C" w14:textId="77777777" w:rsidR="00614035" w:rsidRDefault="00614035"/>
          <w:p w14:paraId="2E6DECED" w14:textId="77777777" w:rsidR="00614035" w:rsidRDefault="00614035"/>
          <w:p w14:paraId="55214BA4" w14:textId="77777777" w:rsidR="00614035" w:rsidRDefault="00614035"/>
          <w:p w14:paraId="667D5582" w14:textId="77777777" w:rsidR="00614035" w:rsidRDefault="00614035"/>
          <w:p w14:paraId="2E58730E" w14:textId="77777777" w:rsidR="00614035" w:rsidRDefault="00614035"/>
          <w:p w14:paraId="23179F77" w14:textId="77777777" w:rsidR="00614035" w:rsidRDefault="00614035"/>
          <w:p w14:paraId="34C446FA" w14:textId="77777777" w:rsidR="00614035" w:rsidRDefault="00614035"/>
        </w:tc>
      </w:tr>
    </w:tbl>
    <w:p w14:paraId="4EC7CC92" w14:textId="77777777" w:rsidR="00614035" w:rsidRDefault="00614035"/>
    <w:p w14:paraId="0AF8B807" w14:textId="3329108E" w:rsidR="000838C4" w:rsidRDefault="000838C4">
      <w:r>
        <w:lastRenderedPageBreak/>
        <w:t>What aspects of infrastructure would you like to see changed/improved and how?</w:t>
      </w:r>
    </w:p>
    <w:tbl>
      <w:tblPr>
        <w:tblStyle w:val="TableGrid"/>
        <w:tblW w:w="0" w:type="auto"/>
        <w:tblLook w:val="04A0" w:firstRow="1" w:lastRow="0" w:firstColumn="1" w:lastColumn="0" w:noHBand="0" w:noVBand="1"/>
      </w:tblPr>
      <w:tblGrid>
        <w:gridCol w:w="9016"/>
      </w:tblGrid>
      <w:tr w:rsidR="00614035" w14:paraId="57414BAF" w14:textId="77777777" w:rsidTr="00AC057B">
        <w:trPr>
          <w:trHeight w:val="1701"/>
        </w:trPr>
        <w:tc>
          <w:tcPr>
            <w:tcW w:w="9016" w:type="dxa"/>
          </w:tcPr>
          <w:p w14:paraId="4175977C" w14:textId="45E6A9D8" w:rsidR="00614035" w:rsidRDefault="00614035" w:rsidP="00AC057B">
            <w:r>
              <w:t>Roads</w:t>
            </w:r>
          </w:p>
        </w:tc>
      </w:tr>
      <w:tr w:rsidR="00614035" w14:paraId="719B147A" w14:textId="77777777" w:rsidTr="00AC057B">
        <w:trPr>
          <w:trHeight w:val="1701"/>
        </w:trPr>
        <w:tc>
          <w:tcPr>
            <w:tcW w:w="9016" w:type="dxa"/>
          </w:tcPr>
          <w:p w14:paraId="7F015808" w14:textId="78C76634" w:rsidR="00614035" w:rsidRDefault="00614035" w:rsidP="00AC057B">
            <w:r>
              <w:t>Healthcare/GPs</w:t>
            </w:r>
          </w:p>
        </w:tc>
      </w:tr>
      <w:tr w:rsidR="00614035" w14:paraId="365306D3" w14:textId="77777777" w:rsidTr="00AC057B">
        <w:trPr>
          <w:trHeight w:val="1701"/>
        </w:trPr>
        <w:tc>
          <w:tcPr>
            <w:tcW w:w="9016" w:type="dxa"/>
          </w:tcPr>
          <w:p w14:paraId="656D89F9" w14:textId="34F23F39" w:rsidR="00614035" w:rsidRDefault="00614035" w:rsidP="00AC057B">
            <w:r>
              <w:t>Dentists</w:t>
            </w:r>
          </w:p>
        </w:tc>
      </w:tr>
      <w:tr w:rsidR="00614035" w14:paraId="7FAF6D36" w14:textId="77777777" w:rsidTr="00AC057B">
        <w:trPr>
          <w:trHeight w:val="1701"/>
        </w:trPr>
        <w:tc>
          <w:tcPr>
            <w:tcW w:w="9016" w:type="dxa"/>
          </w:tcPr>
          <w:p w14:paraId="2A399FAD" w14:textId="1908A0BF" w:rsidR="00614035" w:rsidRDefault="00614035" w:rsidP="00AC057B">
            <w:r>
              <w:t>Employment Opportunities</w:t>
            </w:r>
          </w:p>
        </w:tc>
      </w:tr>
      <w:tr w:rsidR="00614035" w14:paraId="291969C3" w14:textId="77777777" w:rsidTr="00AC057B">
        <w:trPr>
          <w:trHeight w:val="1701"/>
        </w:trPr>
        <w:tc>
          <w:tcPr>
            <w:tcW w:w="9016" w:type="dxa"/>
          </w:tcPr>
          <w:p w14:paraId="07FDA7C2" w14:textId="6F850DF6" w:rsidR="00614035" w:rsidRDefault="00614035" w:rsidP="00AC057B">
            <w:r>
              <w:t>Shopping Opportunities</w:t>
            </w:r>
          </w:p>
        </w:tc>
      </w:tr>
      <w:tr w:rsidR="00614035" w14:paraId="12D6AAF4" w14:textId="77777777" w:rsidTr="00AC057B">
        <w:trPr>
          <w:trHeight w:val="1701"/>
        </w:trPr>
        <w:tc>
          <w:tcPr>
            <w:tcW w:w="9016" w:type="dxa"/>
          </w:tcPr>
          <w:p w14:paraId="4EFB1EBA" w14:textId="133631A0" w:rsidR="00614035" w:rsidRDefault="00614035" w:rsidP="00AC057B">
            <w:r>
              <w:t>Car Parking</w:t>
            </w:r>
          </w:p>
        </w:tc>
      </w:tr>
      <w:tr w:rsidR="00614035" w14:paraId="66BAEE7A" w14:textId="77777777" w:rsidTr="00AC057B">
        <w:trPr>
          <w:trHeight w:val="1701"/>
        </w:trPr>
        <w:tc>
          <w:tcPr>
            <w:tcW w:w="9016" w:type="dxa"/>
          </w:tcPr>
          <w:p w14:paraId="5068FCE6" w14:textId="515F5A0B" w:rsidR="00614035" w:rsidRDefault="00614035" w:rsidP="00AC057B">
            <w:r>
              <w:t>Public Transport</w:t>
            </w:r>
          </w:p>
        </w:tc>
      </w:tr>
      <w:tr w:rsidR="00614035" w14:paraId="5211413F" w14:textId="77777777" w:rsidTr="00AC057B">
        <w:trPr>
          <w:trHeight w:val="1701"/>
        </w:trPr>
        <w:tc>
          <w:tcPr>
            <w:tcW w:w="9016" w:type="dxa"/>
          </w:tcPr>
          <w:p w14:paraId="2C5B9FE1" w14:textId="1F28AFF9" w:rsidR="00614035" w:rsidRDefault="00614035" w:rsidP="00AC057B">
            <w:r>
              <w:lastRenderedPageBreak/>
              <w:t>Traffic management</w:t>
            </w:r>
          </w:p>
        </w:tc>
      </w:tr>
      <w:tr w:rsidR="00614035" w14:paraId="6C568149" w14:textId="77777777" w:rsidTr="00AC057B">
        <w:trPr>
          <w:trHeight w:val="1701"/>
        </w:trPr>
        <w:tc>
          <w:tcPr>
            <w:tcW w:w="9016" w:type="dxa"/>
          </w:tcPr>
          <w:p w14:paraId="7B00E4CD" w14:textId="44706990" w:rsidR="00614035" w:rsidRDefault="00614035" w:rsidP="00AC057B">
            <w:r>
              <w:t>Community buildings</w:t>
            </w:r>
          </w:p>
        </w:tc>
      </w:tr>
      <w:tr w:rsidR="00614035" w14:paraId="3463C464" w14:textId="77777777" w:rsidTr="00AC057B">
        <w:trPr>
          <w:trHeight w:val="1701"/>
        </w:trPr>
        <w:tc>
          <w:tcPr>
            <w:tcW w:w="9016" w:type="dxa"/>
          </w:tcPr>
          <w:p w14:paraId="246AE870" w14:textId="4AC14AE3" w:rsidR="00614035" w:rsidRDefault="00614035" w:rsidP="00AC057B">
            <w:r>
              <w:t>Green space and playparks</w:t>
            </w:r>
          </w:p>
        </w:tc>
      </w:tr>
      <w:tr w:rsidR="00EE42FE" w14:paraId="2CA877BD" w14:textId="77777777" w:rsidTr="00AC057B">
        <w:trPr>
          <w:trHeight w:val="1701"/>
        </w:trPr>
        <w:tc>
          <w:tcPr>
            <w:tcW w:w="9016" w:type="dxa"/>
          </w:tcPr>
          <w:p w14:paraId="305AF652" w14:textId="7045E48A" w:rsidR="00EE42FE" w:rsidRDefault="00EE42FE" w:rsidP="00AC057B">
            <w:r>
              <w:t>Broadband and Telephone Signal</w:t>
            </w:r>
          </w:p>
        </w:tc>
      </w:tr>
      <w:tr w:rsidR="00614035" w14:paraId="27EBBA46" w14:textId="77777777" w:rsidTr="00AC057B">
        <w:trPr>
          <w:trHeight w:val="1701"/>
        </w:trPr>
        <w:tc>
          <w:tcPr>
            <w:tcW w:w="9016" w:type="dxa"/>
          </w:tcPr>
          <w:p w14:paraId="4DAAAE40" w14:textId="77777777" w:rsidR="00614035" w:rsidRDefault="00614035" w:rsidP="00AC057B">
            <w:r>
              <w:t>Other</w:t>
            </w:r>
          </w:p>
        </w:tc>
      </w:tr>
    </w:tbl>
    <w:p w14:paraId="5153DE00" w14:textId="77777777" w:rsidR="00AF3B23" w:rsidRDefault="00AF3B23"/>
    <w:p w14:paraId="3FE9BFF9" w14:textId="77777777" w:rsidR="00AF3B23" w:rsidRDefault="00AF3B23"/>
    <w:p w14:paraId="321FB6E0" w14:textId="5D0BABE9" w:rsidR="00AF3B23" w:rsidRDefault="00AF3B23">
      <w:r>
        <w:t xml:space="preserve">What sort of housing do you think Aylsham needs more of?  </w:t>
      </w:r>
    </w:p>
    <w:p w14:paraId="2AD08E39" w14:textId="77777777" w:rsidR="00614035" w:rsidRDefault="00614035" w:rsidP="00614035">
      <w:r>
        <w:t>☐ No additional housing</w:t>
      </w:r>
    </w:p>
    <w:p w14:paraId="1DECEC9D" w14:textId="77777777" w:rsidR="00614035" w:rsidRDefault="00614035" w:rsidP="00614035">
      <w:r>
        <w:t>☐ 2-bed homes</w:t>
      </w:r>
    </w:p>
    <w:p w14:paraId="253DF696" w14:textId="77777777" w:rsidR="00614035" w:rsidRDefault="00614035" w:rsidP="00614035">
      <w:r>
        <w:t>☐ 3-bed homes</w:t>
      </w:r>
    </w:p>
    <w:p w14:paraId="5529B122" w14:textId="77777777" w:rsidR="00614035" w:rsidRDefault="00614035" w:rsidP="00614035">
      <w:r>
        <w:t>☐ 4-bed homes or larger</w:t>
      </w:r>
    </w:p>
    <w:p w14:paraId="3B7D3A9F" w14:textId="77777777" w:rsidR="00614035" w:rsidRDefault="00614035" w:rsidP="00614035">
      <w:r>
        <w:t>☐ Affordable rent</w:t>
      </w:r>
    </w:p>
    <w:p w14:paraId="4E3EB45C" w14:textId="77777777" w:rsidR="00614035" w:rsidRDefault="00614035" w:rsidP="00614035">
      <w:r>
        <w:t>☐ Shared ownership</w:t>
      </w:r>
    </w:p>
    <w:p w14:paraId="17922DA2" w14:textId="569A1C04" w:rsidR="00AF3B23" w:rsidRDefault="00614035" w:rsidP="00614035">
      <w:r>
        <w:t>☐ Housing association or council-rented homes</w:t>
      </w:r>
    </w:p>
    <w:p w14:paraId="184E4B32" w14:textId="77777777" w:rsidR="00614035" w:rsidRDefault="00614035"/>
    <w:p w14:paraId="4F1694C0" w14:textId="77777777" w:rsidR="00EE42FE" w:rsidRDefault="00EE42FE"/>
    <w:p w14:paraId="786863BB" w14:textId="445D6C75" w:rsidR="00AF3B23" w:rsidRDefault="00AF3B23">
      <w:r>
        <w:lastRenderedPageBreak/>
        <w:t xml:space="preserve">Is there anything else you would like to mention </w:t>
      </w:r>
      <w:proofErr w:type="gramStart"/>
      <w:r>
        <w:t>with regard to</w:t>
      </w:r>
      <w:proofErr w:type="gramEnd"/>
      <w:r>
        <w:t xml:space="preserve"> Aylsham changing in the future?</w:t>
      </w:r>
    </w:p>
    <w:tbl>
      <w:tblPr>
        <w:tblStyle w:val="TableGrid"/>
        <w:tblW w:w="0" w:type="auto"/>
        <w:tblLook w:val="04A0" w:firstRow="1" w:lastRow="0" w:firstColumn="1" w:lastColumn="0" w:noHBand="0" w:noVBand="1"/>
      </w:tblPr>
      <w:tblGrid>
        <w:gridCol w:w="9016"/>
      </w:tblGrid>
      <w:tr w:rsidR="00614035" w14:paraId="17A35365" w14:textId="77777777" w:rsidTr="00614035">
        <w:tc>
          <w:tcPr>
            <w:tcW w:w="9016" w:type="dxa"/>
          </w:tcPr>
          <w:p w14:paraId="4CB45431" w14:textId="77777777" w:rsidR="00614035" w:rsidRDefault="00614035"/>
          <w:p w14:paraId="7721D458" w14:textId="77777777" w:rsidR="00614035" w:rsidRDefault="00614035"/>
          <w:p w14:paraId="040CC1B5" w14:textId="77777777" w:rsidR="00614035" w:rsidRDefault="00614035"/>
          <w:p w14:paraId="774C1107" w14:textId="77777777" w:rsidR="00614035" w:rsidRDefault="00614035"/>
          <w:p w14:paraId="0688EF31" w14:textId="77777777" w:rsidR="00614035" w:rsidRDefault="00614035"/>
          <w:p w14:paraId="742F1006" w14:textId="77777777" w:rsidR="00614035" w:rsidRDefault="00614035"/>
          <w:p w14:paraId="67743AE5" w14:textId="77777777" w:rsidR="00614035" w:rsidRDefault="00614035"/>
          <w:p w14:paraId="4E0D2664" w14:textId="77777777" w:rsidR="00614035" w:rsidRDefault="00614035"/>
          <w:p w14:paraId="6FDE7A10" w14:textId="77777777" w:rsidR="00614035" w:rsidRDefault="00614035"/>
          <w:p w14:paraId="52DFD657" w14:textId="77777777" w:rsidR="00614035" w:rsidRDefault="00614035"/>
          <w:p w14:paraId="69CDCFA1" w14:textId="77777777" w:rsidR="00614035" w:rsidRDefault="00614035"/>
        </w:tc>
      </w:tr>
    </w:tbl>
    <w:p w14:paraId="3A00AC30" w14:textId="77777777" w:rsidR="00AF3B23" w:rsidRDefault="00AF3B23"/>
    <w:p w14:paraId="74C7168F" w14:textId="3E2E4EA4" w:rsidR="00614035" w:rsidRPr="00614035" w:rsidRDefault="00614035" w:rsidP="00614035">
      <w:r w:rsidRPr="00614035">
        <w:t xml:space="preserve">If you would like to participate in future consultations or community meetings held in relation to the </w:t>
      </w:r>
      <w:r>
        <w:t>Aylsham Neighbourhood Plan</w:t>
      </w:r>
      <w:r w:rsidRPr="00614035">
        <w:t>, please fill in your details below.</w:t>
      </w:r>
    </w:p>
    <w:p w14:paraId="14B97466" w14:textId="77777777" w:rsidR="00614035" w:rsidRPr="00614035" w:rsidRDefault="00614035" w:rsidP="00614035"/>
    <w:p w14:paraId="29B317B1" w14:textId="77777777" w:rsidR="00614035" w:rsidRPr="00614035" w:rsidRDefault="00614035" w:rsidP="00614035">
      <w:r w:rsidRPr="00614035">
        <w:t>Name: ____________________________________________</w:t>
      </w:r>
    </w:p>
    <w:p w14:paraId="56A0A256" w14:textId="77777777" w:rsidR="00614035" w:rsidRPr="00614035" w:rsidRDefault="00614035" w:rsidP="00614035"/>
    <w:p w14:paraId="6B80B08E" w14:textId="77777777" w:rsidR="00614035" w:rsidRPr="00614035" w:rsidRDefault="00614035" w:rsidP="00614035">
      <w:r w:rsidRPr="00614035">
        <w:t>Email: ____________________________________________</w:t>
      </w:r>
    </w:p>
    <w:p w14:paraId="43022655" w14:textId="77777777" w:rsidR="00614035" w:rsidRPr="00614035" w:rsidRDefault="00614035" w:rsidP="00614035"/>
    <w:p w14:paraId="44855056" w14:textId="717868BF" w:rsidR="00614035" w:rsidRPr="00614035" w:rsidRDefault="00614035" w:rsidP="00614035">
      <w:r w:rsidRPr="00614035">
        <w:rPr>
          <w:noProof/>
        </w:rPr>
        <mc:AlternateContent>
          <mc:Choice Requires="wps">
            <w:drawing>
              <wp:anchor distT="0" distB="0" distL="114300" distR="114300" simplePos="0" relativeHeight="251659264" behindDoc="0" locked="0" layoutInCell="1" allowOverlap="1" wp14:anchorId="68D5FFE6" wp14:editId="7C2E4A35">
                <wp:simplePos x="0" y="0"/>
                <wp:positionH relativeFrom="column">
                  <wp:posOffset>13335</wp:posOffset>
                </wp:positionH>
                <wp:positionV relativeFrom="paragraph">
                  <wp:posOffset>20955</wp:posOffset>
                </wp:positionV>
                <wp:extent cx="149860" cy="149860"/>
                <wp:effectExtent l="0" t="0" r="21590" b="21590"/>
                <wp:wrapNone/>
                <wp:docPr id="382588368" name="Rectangle 2"/>
                <wp:cNvGraphicFramePr/>
                <a:graphic xmlns:a="http://schemas.openxmlformats.org/drawingml/2006/main">
                  <a:graphicData uri="http://schemas.microsoft.com/office/word/2010/wordprocessingShape">
                    <wps:wsp>
                      <wps:cNvSpPr/>
                      <wps:spPr>
                        <a:xfrm>
                          <a:off x="0" y="0"/>
                          <a:ext cx="149860" cy="149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7B942" id="Rectangle 2" o:spid="_x0000_s1026" style="position:absolute;margin-left:1.05pt;margin-top:1.65pt;width:11.8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" filled="f" strokecolor="#030e13 [484]" strokeweight="1pt"/>
            </w:pict>
          </mc:Fallback>
        </mc:AlternateContent>
      </w:r>
      <w:r w:rsidRPr="00614035">
        <w:t xml:space="preserve">       Please tick to consent to being contacted by Aylsham Town Council in relation to </w:t>
      </w:r>
      <w:r>
        <w:t>the Aylsham Neighbourhood Plan</w:t>
      </w:r>
      <w:r w:rsidRPr="00614035">
        <w:t>. Your contact details will not be used to contact you for any other purpose, will not be shared with any third party and will be disposed of at the end of the process.</w:t>
      </w:r>
    </w:p>
    <w:p w14:paraId="4967DBB1" w14:textId="77777777" w:rsidR="00614035" w:rsidRPr="00614035" w:rsidRDefault="00614035" w:rsidP="00614035"/>
    <w:p w14:paraId="3063F715" w14:textId="77777777" w:rsidR="00614035" w:rsidRPr="00614035" w:rsidRDefault="00614035" w:rsidP="00614035">
      <w:r w:rsidRPr="00614035">
        <w:t>Thank-you for participating in this questionnaire</w:t>
      </w:r>
    </w:p>
    <w:p w14:paraId="2F305E7A" w14:textId="77777777" w:rsidR="00AF3B23" w:rsidRDefault="00AF3B23"/>
    <w:p w14:paraId="6A1ABE25" w14:textId="33575C9D" w:rsidR="00AF3B23" w:rsidRDefault="00AF3B23"/>
    <w:sectPr w:rsidR="00AF3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C4"/>
    <w:rsid w:val="000225FB"/>
    <w:rsid w:val="000838C4"/>
    <w:rsid w:val="00393474"/>
    <w:rsid w:val="004B0F9B"/>
    <w:rsid w:val="00614035"/>
    <w:rsid w:val="006477EE"/>
    <w:rsid w:val="00666C1F"/>
    <w:rsid w:val="00827911"/>
    <w:rsid w:val="00954F7E"/>
    <w:rsid w:val="00AF3B23"/>
    <w:rsid w:val="00AF5AD8"/>
    <w:rsid w:val="00BE4209"/>
    <w:rsid w:val="00EE4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C3D2"/>
  <w15:chartTrackingRefBased/>
  <w15:docId w15:val="{4B00A821-862B-4B22-B97B-BA48E95F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35"/>
  </w:style>
  <w:style w:type="paragraph" w:styleId="Heading1">
    <w:name w:val="heading 1"/>
    <w:basedOn w:val="Normal"/>
    <w:next w:val="Normal"/>
    <w:link w:val="Heading1Char"/>
    <w:uiPriority w:val="9"/>
    <w:qFormat/>
    <w:rsid w:val="00083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C4"/>
    <w:rPr>
      <w:rFonts w:eastAsiaTheme="majorEastAsia" w:cstheme="majorBidi"/>
      <w:color w:val="272727" w:themeColor="text1" w:themeTint="D8"/>
    </w:rPr>
  </w:style>
  <w:style w:type="paragraph" w:styleId="Title">
    <w:name w:val="Title"/>
    <w:basedOn w:val="Normal"/>
    <w:next w:val="Normal"/>
    <w:link w:val="TitleChar"/>
    <w:uiPriority w:val="10"/>
    <w:qFormat/>
    <w:rsid w:val="00083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C4"/>
    <w:pPr>
      <w:spacing w:before="160"/>
      <w:jc w:val="center"/>
    </w:pPr>
    <w:rPr>
      <w:i/>
      <w:iCs/>
      <w:color w:val="404040" w:themeColor="text1" w:themeTint="BF"/>
    </w:rPr>
  </w:style>
  <w:style w:type="character" w:customStyle="1" w:styleId="QuoteChar">
    <w:name w:val="Quote Char"/>
    <w:basedOn w:val="DefaultParagraphFont"/>
    <w:link w:val="Quote"/>
    <w:uiPriority w:val="29"/>
    <w:rsid w:val="000838C4"/>
    <w:rPr>
      <w:i/>
      <w:iCs/>
      <w:color w:val="404040" w:themeColor="text1" w:themeTint="BF"/>
    </w:rPr>
  </w:style>
  <w:style w:type="paragraph" w:styleId="ListParagraph">
    <w:name w:val="List Paragraph"/>
    <w:basedOn w:val="Normal"/>
    <w:uiPriority w:val="34"/>
    <w:qFormat/>
    <w:rsid w:val="000838C4"/>
    <w:pPr>
      <w:ind w:left="720"/>
      <w:contextualSpacing/>
    </w:pPr>
  </w:style>
  <w:style w:type="character" w:styleId="IntenseEmphasis">
    <w:name w:val="Intense Emphasis"/>
    <w:basedOn w:val="DefaultParagraphFont"/>
    <w:uiPriority w:val="21"/>
    <w:qFormat/>
    <w:rsid w:val="000838C4"/>
    <w:rPr>
      <w:i/>
      <w:iCs/>
      <w:color w:val="0F4761" w:themeColor="accent1" w:themeShade="BF"/>
    </w:rPr>
  </w:style>
  <w:style w:type="paragraph" w:styleId="IntenseQuote">
    <w:name w:val="Intense Quote"/>
    <w:basedOn w:val="Normal"/>
    <w:next w:val="Normal"/>
    <w:link w:val="IntenseQuoteChar"/>
    <w:uiPriority w:val="30"/>
    <w:qFormat/>
    <w:rsid w:val="00083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C4"/>
    <w:rPr>
      <w:i/>
      <w:iCs/>
      <w:color w:val="0F4761" w:themeColor="accent1" w:themeShade="BF"/>
    </w:rPr>
  </w:style>
  <w:style w:type="character" w:styleId="IntenseReference">
    <w:name w:val="Intense Reference"/>
    <w:basedOn w:val="DefaultParagraphFont"/>
    <w:uiPriority w:val="32"/>
    <w:qFormat/>
    <w:rsid w:val="000838C4"/>
    <w:rPr>
      <w:b/>
      <w:bCs/>
      <w:smallCaps/>
      <w:color w:val="0F4761" w:themeColor="accent1" w:themeShade="BF"/>
      <w:spacing w:val="5"/>
    </w:rPr>
  </w:style>
  <w:style w:type="table" w:styleId="TableGrid">
    <w:name w:val="Table Grid"/>
    <w:basedOn w:val="TableNormal"/>
    <w:uiPriority w:val="39"/>
    <w:rsid w:val="0061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Montandon</dc:creator>
  <cp:keywords/>
  <dc:description/>
  <cp:lastModifiedBy>Kay Montandon</cp:lastModifiedBy>
  <cp:revision>2</cp:revision>
  <dcterms:created xsi:type="dcterms:W3CDTF">2026-01-28T17:36:00Z</dcterms:created>
  <dcterms:modified xsi:type="dcterms:W3CDTF">2026-01-28T17:36:00Z</dcterms:modified>
</cp:coreProperties>
</file>